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18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101" w:type="dxa"/>
        <w:tblCellMar>
          <w:top w:w="115" w:type="dxa"/>
          <w:left w:w="94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lies in bed, disturbed and aroused by her encounter with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Nick</w:t>
            </w:r>
            <w:r>
              <w:rPr>
                <w:rFonts w:ascii="Tahoma" w:hAnsi="Tahoma"/>
                <w:sz w:val="22"/>
                <w:szCs w:val="22"/>
              </w:rPr>
              <w:t xml:space="preserve">. She remembers spending time with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 when she was pregnant. She feels too dead to masturbate.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believes in several different fates for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. First she imagines Luke as a corpse lying in the forest, and hopes he had a quick death from a bullet. Then she imagines him alive in prison, worn down and old-looking, with a gash as </w:t>
            </w:r>
            <w:r>
              <w:rPr>
                <w:rFonts w:ascii="Tahoma" w:hAnsi="Tahoma"/>
                <w:sz w:val="22"/>
                <w:szCs w:val="22"/>
                <w:color w:val="FF6967"/>
              </w:rPr>
              <w:t xml:space="preserve">red</w:t>
            </w:r>
            <w:r>
              <w:rPr>
                <w:rFonts w:ascii="Tahoma" w:hAnsi="Tahoma"/>
                <w:sz w:val="22"/>
                <w:szCs w:val="22"/>
              </w:rPr>
              <w:t xml:space="preserve"> as tulips on his face. Finally she imagines him safely over the border, making contact with a Resistance movement. She imagines that Luke might find a way to send her a message and rescue her and their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daughter</w:t>
            </w:r>
            <w:r>
              <w:rPr>
                <w:rFonts w:ascii="Tahoma" w:hAnsi="Tahoma"/>
                <w:sz w:val="22"/>
                <w:szCs w:val="22"/>
              </w:rPr>
              <w:t xml:space="preserve">. Offred keeps believes in all three possibilities for Luke at once, or else she feels that she can’t believe in anything.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val="bestFit" w:percent="67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108</Words>
  <Characters>560</Characters>
  <CharactersWithSpaces>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2020-03-31T11:57:03Z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